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FB" w:rsidRPr="00B61513" w:rsidRDefault="008161FB" w:rsidP="008161FB">
      <w:pPr>
        <w:jc w:val="center"/>
        <w:rPr>
          <w:rFonts w:ascii="Arial" w:hAnsi="Arial" w:cs="Arial"/>
          <w:b/>
          <w:sz w:val="30"/>
          <w:szCs w:val="30"/>
        </w:rPr>
      </w:pPr>
      <w:r w:rsidRPr="00B61513">
        <w:rPr>
          <w:rFonts w:ascii="Arial" w:hAnsi="Arial" w:cs="Arial"/>
          <w:b/>
          <w:sz w:val="30"/>
          <w:szCs w:val="30"/>
        </w:rPr>
        <w:t>PIE GRANTS UPDATE</w:t>
      </w:r>
    </w:p>
    <w:p w:rsidR="008161FB" w:rsidRDefault="008161FB" w:rsidP="008161FB">
      <w:pPr>
        <w:autoSpaceDE w:val="0"/>
        <w:autoSpaceDN w:val="0"/>
        <w:adjustRightInd w:val="0"/>
        <w:jc w:val="right"/>
        <w:rPr>
          <w:noProof/>
        </w:rPr>
      </w:pPr>
    </w:p>
    <w:p w:rsidR="008161FB" w:rsidRDefault="008161FB" w:rsidP="008161FB">
      <w:pPr>
        <w:pStyle w:val="StyleLinespacing15lines"/>
        <w:jc w:val="both"/>
        <w:rPr>
          <w:rFonts w:ascii="Calibri" w:hAnsi="Calibri"/>
          <w:sz w:val="21"/>
          <w:szCs w:val="21"/>
        </w:rPr>
      </w:pPr>
      <w:r>
        <w:rPr>
          <w:rFonts w:ascii="Calibri" w:hAnsi="Calibri"/>
          <w:sz w:val="21"/>
          <w:szCs w:val="21"/>
        </w:rPr>
        <w:t xml:space="preserve">NAS received eleven applications for the third quarter of 2016.  Applications were received from Central Platte NRD, Husker Harvest Days Native Grassland Awareness Project; Lower Platte South NRD, Lower Platte River Summit; WasteCap Nebraska, 2016 Mission to Zero: Annual Recognition and Zero Waste Training; Saving Grace Perishable Food Rescue, INC., Perishable Food Pipeline; NE Section-Society for Range Management, Capitalizing on Range </w:t>
      </w:r>
      <w:proofErr w:type="spellStart"/>
      <w:r>
        <w:rPr>
          <w:rFonts w:ascii="Calibri" w:hAnsi="Calibri"/>
          <w:sz w:val="21"/>
          <w:szCs w:val="21"/>
        </w:rPr>
        <w:t>Mgt</w:t>
      </w:r>
      <w:proofErr w:type="spellEnd"/>
      <w:r>
        <w:rPr>
          <w:rFonts w:ascii="Calibri" w:hAnsi="Calibri"/>
          <w:sz w:val="21"/>
          <w:szCs w:val="21"/>
        </w:rPr>
        <w:t xml:space="preserve"> Opportunities Workshop and Tour; Nebraska Statewide Arboretum, Young Lecture: Between Earth and Sky; Omaha-Council Bluffs Metro Area Planning, Little Steps Big Impact School Ozone Monitoring Project; Platte River Whooping Crane Maintenance, Crane Trust Prairie Greenhouse Build; </w:t>
      </w:r>
      <w:proofErr w:type="spellStart"/>
      <w:r>
        <w:rPr>
          <w:rFonts w:ascii="Calibri" w:hAnsi="Calibri"/>
          <w:sz w:val="21"/>
          <w:szCs w:val="21"/>
        </w:rPr>
        <w:t>Wachiska</w:t>
      </w:r>
      <w:proofErr w:type="spellEnd"/>
      <w:r>
        <w:rPr>
          <w:rFonts w:ascii="Calibri" w:hAnsi="Calibri"/>
          <w:sz w:val="21"/>
          <w:szCs w:val="21"/>
        </w:rPr>
        <w:t xml:space="preserve"> Audubon Society-Ed </w:t>
      </w:r>
      <w:proofErr w:type="spellStart"/>
      <w:r>
        <w:rPr>
          <w:rFonts w:ascii="Calibri" w:hAnsi="Calibri"/>
          <w:sz w:val="21"/>
          <w:szCs w:val="21"/>
        </w:rPr>
        <w:t>Comm</w:t>
      </w:r>
      <w:proofErr w:type="spellEnd"/>
      <w:r>
        <w:rPr>
          <w:rFonts w:ascii="Calibri" w:hAnsi="Calibri"/>
          <w:sz w:val="21"/>
          <w:szCs w:val="21"/>
        </w:rPr>
        <w:t xml:space="preserve">, Prairie Discovery Day Project; Prescribed Burn Task Force, Nebraska Prescribed Burn Safety Education and Outreach; and Keep Omaha Beautiful, Promoting and Diversifying World O! Water. A total of $13,120 was awarded to the Central Platte NRD, WasteCap Nebraska, </w:t>
      </w:r>
      <w:proofErr w:type="gramStart"/>
      <w:r>
        <w:rPr>
          <w:rFonts w:ascii="Calibri" w:hAnsi="Calibri"/>
          <w:sz w:val="21"/>
          <w:szCs w:val="21"/>
        </w:rPr>
        <w:t>NE</w:t>
      </w:r>
      <w:proofErr w:type="gramEnd"/>
      <w:r>
        <w:rPr>
          <w:rFonts w:ascii="Calibri" w:hAnsi="Calibri"/>
          <w:sz w:val="21"/>
          <w:szCs w:val="21"/>
        </w:rPr>
        <w:t xml:space="preserve"> Section-Society for Range Management, Omaha Council Bluffs Metro Area Planning, and Keep Omaha Beautiful.  </w:t>
      </w:r>
    </w:p>
    <w:p w:rsidR="008161FB" w:rsidRDefault="008161FB" w:rsidP="008161FB">
      <w:pPr>
        <w:pStyle w:val="StyleLinespacing15lines"/>
        <w:jc w:val="both"/>
        <w:rPr>
          <w:rFonts w:ascii="Calibri" w:hAnsi="Calibri"/>
          <w:sz w:val="21"/>
          <w:szCs w:val="21"/>
        </w:rPr>
      </w:pPr>
    </w:p>
    <w:p w:rsidR="008161FB" w:rsidRDefault="008161FB" w:rsidP="008161FB">
      <w:pPr>
        <w:pStyle w:val="StyleLinespacing15lines"/>
        <w:jc w:val="both"/>
        <w:rPr>
          <w:rFonts w:ascii="Calibri" w:hAnsi="Calibri"/>
          <w:sz w:val="21"/>
          <w:szCs w:val="21"/>
        </w:rPr>
      </w:pPr>
      <w:r>
        <w:rPr>
          <w:rFonts w:ascii="Calibri" w:hAnsi="Calibri"/>
          <w:sz w:val="21"/>
          <w:szCs w:val="21"/>
        </w:rPr>
        <w:t>Six fourth quarter PIE grant applications were received and processed in early October.    Applicants include NE Midwest Fish and Wildlife Conference Foundation, 77</w:t>
      </w:r>
      <w:r w:rsidRPr="00BD6EE5">
        <w:rPr>
          <w:rFonts w:ascii="Calibri" w:hAnsi="Calibri"/>
          <w:sz w:val="21"/>
          <w:szCs w:val="21"/>
          <w:vertAlign w:val="superscript"/>
        </w:rPr>
        <w:t>th</w:t>
      </w:r>
      <w:r>
        <w:rPr>
          <w:rFonts w:ascii="Calibri" w:hAnsi="Calibri"/>
          <w:sz w:val="21"/>
          <w:szCs w:val="21"/>
        </w:rPr>
        <w:t xml:space="preserve"> Midwest Fish and Wildlife Conference “Private Lands, Public Responsibilities”; Board of Regents-UNL, </w:t>
      </w:r>
      <w:proofErr w:type="spellStart"/>
      <w:r>
        <w:rPr>
          <w:rFonts w:ascii="Calibri" w:hAnsi="Calibri"/>
          <w:sz w:val="21"/>
          <w:szCs w:val="21"/>
        </w:rPr>
        <w:t>Stormwater</w:t>
      </w:r>
      <w:proofErr w:type="spellEnd"/>
      <w:r>
        <w:rPr>
          <w:rFonts w:ascii="Calibri" w:hAnsi="Calibri"/>
          <w:sz w:val="21"/>
          <w:szCs w:val="21"/>
        </w:rPr>
        <w:t xml:space="preserve"> </w:t>
      </w:r>
      <w:proofErr w:type="spellStart"/>
      <w:r>
        <w:rPr>
          <w:rFonts w:ascii="Calibri" w:hAnsi="Calibri"/>
          <w:sz w:val="21"/>
          <w:szCs w:val="21"/>
        </w:rPr>
        <w:t>Slueth</w:t>
      </w:r>
      <w:proofErr w:type="spellEnd"/>
      <w:r>
        <w:rPr>
          <w:rFonts w:ascii="Calibri" w:hAnsi="Calibri"/>
          <w:sz w:val="21"/>
          <w:szCs w:val="21"/>
        </w:rPr>
        <w:t xml:space="preserve"> Demonstrates Rain to Drain; UNL Faculty/Dept of Computer Engineering, Auto Component-based Dynamic Plant Phenotyping Analysis; Community Crops, Urban Homestead Series, Board of Regents-UNL, Pilot Watershed </w:t>
      </w:r>
      <w:proofErr w:type="spellStart"/>
      <w:r>
        <w:rPr>
          <w:rFonts w:ascii="Calibri" w:hAnsi="Calibri"/>
          <w:sz w:val="21"/>
          <w:szCs w:val="21"/>
        </w:rPr>
        <w:t>Mgt</w:t>
      </w:r>
      <w:proofErr w:type="spellEnd"/>
      <w:r>
        <w:rPr>
          <w:rFonts w:ascii="Calibri" w:hAnsi="Calibri"/>
          <w:sz w:val="21"/>
          <w:szCs w:val="21"/>
        </w:rPr>
        <w:t xml:space="preserve"> Curriculum for Water Resources Managers; NE Assistive Technology Partnership, Managing Waste Through Reuse of Durable Medical Equipment.</w:t>
      </w:r>
      <w:r>
        <w:rPr>
          <w:rFonts w:ascii="Calibri" w:hAnsi="Calibri"/>
          <w:sz w:val="21"/>
          <w:szCs w:val="21"/>
        </w:rPr>
        <w:t xml:space="preserve">  Recipients are: </w:t>
      </w:r>
      <w:r>
        <w:rPr>
          <w:rFonts w:ascii="Calibri" w:hAnsi="Calibri"/>
          <w:sz w:val="21"/>
          <w:szCs w:val="21"/>
        </w:rPr>
        <w:t>NE Midwest Fish and Wildlife Conference Foundation, 77</w:t>
      </w:r>
      <w:r w:rsidRPr="00BD6EE5">
        <w:rPr>
          <w:rFonts w:ascii="Calibri" w:hAnsi="Calibri"/>
          <w:sz w:val="21"/>
          <w:szCs w:val="21"/>
          <w:vertAlign w:val="superscript"/>
        </w:rPr>
        <w:t>th</w:t>
      </w:r>
      <w:r>
        <w:rPr>
          <w:rFonts w:ascii="Calibri" w:hAnsi="Calibri"/>
          <w:sz w:val="21"/>
          <w:szCs w:val="21"/>
        </w:rPr>
        <w:t xml:space="preserve"> Midwest Fish and Wildlife Conference “Private Lands, Public Responsibilities”; Board of Regents-UNL, </w:t>
      </w:r>
      <w:proofErr w:type="spellStart"/>
      <w:r>
        <w:rPr>
          <w:rFonts w:ascii="Calibri" w:hAnsi="Calibri"/>
          <w:sz w:val="21"/>
          <w:szCs w:val="21"/>
        </w:rPr>
        <w:t>Stormwater</w:t>
      </w:r>
      <w:proofErr w:type="spellEnd"/>
      <w:r>
        <w:rPr>
          <w:rFonts w:ascii="Calibri" w:hAnsi="Calibri"/>
          <w:sz w:val="21"/>
          <w:szCs w:val="21"/>
        </w:rPr>
        <w:t xml:space="preserve"> </w:t>
      </w:r>
      <w:proofErr w:type="spellStart"/>
      <w:r>
        <w:rPr>
          <w:rFonts w:ascii="Calibri" w:hAnsi="Calibri"/>
          <w:sz w:val="21"/>
          <w:szCs w:val="21"/>
        </w:rPr>
        <w:t>Slueth</w:t>
      </w:r>
      <w:proofErr w:type="spellEnd"/>
      <w:r>
        <w:rPr>
          <w:rFonts w:ascii="Calibri" w:hAnsi="Calibri"/>
          <w:sz w:val="21"/>
          <w:szCs w:val="21"/>
        </w:rPr>
        <w:t xml:space="preserve"> Demonstrates Rain to Drain;</w:t>
      </w:r>
      <w:r>
        <w:rPr>
          <w:rFonts w:ascii="Calibri" w:hAnsi="Calibri"/>
          <w:sz w:val="21"/>
          <w:szCs w:val="21"/>
        </w:rPr>
        <w:t xml:space="preserve"> </w:t>
      </w:r>
      <w:r>
        <w:rPr>
          <w:rFonts w:ascii="Calibri" w:hAnsi="Calibri"/>
          <w:sz w:val="21"/>
          <w:szCs w:val="21"/>
        </w:rPr>
        <w:t xml:space="preserve">Board of Regents-UNL, Pilot Watershed </w:t>
      </w:r>
      <w:proofErr w:type="spellStart"/>
      <w:r>
        <w:rPr>
          <w:rFonts w:ascii="Calibri" w:hAnsi="Calibri"/>
          <w:sz w:val="21"/>
          <w:szCs w:val="21"/>
        </w:rPr>
        <w:t>Mgt</w:t>
      </w:r>
      <w:proofErr w:type="spellEnd"/>
      <w:r>
        <w:rPr>
          <w:rFonts w:ascii="Calibri" w:hAnsi="Calibri"/>
          <w:sz w:val="21"/>
          <w:szCs w:val="21"/>
        </w:rPr>
        <w:t xml:space="preserve"> Curriculum for Water Resources Managers; </w:t>
      </w:r>
      <w:r>
        <w:rPr>
          <w:rFonts w:ascii="Calibri" w:hAnsi="Calibri"/>
          <w:sz w:val="21"/>
          <w:szCs w:val="21"/>
        </w:rPr>
        <w:t xml:space="preserve">and </w:t>
      </w:r>
      <w:bookmarkStart w:id="0" w:name="_GoBack"/>
      <w:bookmarkEnd w:id="0"/>
      <w:r>
        <w:rPr>
          <w:rFonts w:ascii="Calibri" w:hAnsi="Calibri"/>
          <w:sz w:val="21"/>
          <w:szCs w:val="21"/>
        </w:rPr>
        <w:t>NE Assistive Technology Partnership, Managing Waste Through Reuse of Durable Medical Equipment.</w:t>
      </w:r>
    </w:p>
    <w:p w:rsidR="008161FB" w:rsidRDefault="008161FB" w:rsidP="008161FB">
      <w:pPr>
        <w:pStyle w:val="StyleLinespacing15lines"/>
        <w:jc w:val="both"/>
        <w:rPr>
          <w:rFonts w:ascii="Calibri" w:hAnsi="Calibri"/>
          <w:sz w:val="21"/>
          <w:szCs w:val="21"/>
        </w:rPr>
      </w:pPr>
    </w:p>
    <w:p w:rsidR="008161FB" w:rsidRPr="000B641D" w:rsidRDefault="008161FB" w:rsidP="008161FB">
      <w:pPr>
        <w:pStyle w:val="StyleLinespacing15lines"/>
        <w:jc w:val="both"/>
        <w:rPr>
          <w:rFonts w:ascii="Calibri" w:eastAsia="Calibri" w:hAnsi="Calibri"/>
          <w:sz w:val="21"/>
          <w:szCs w:val="21"/>
        </w:rPr>
      </w:pPr>
      <w:r w:rsidRPr="000B641D">
        <w:rPr>
          <w:rFonts w:ascii="Calibri" w:hAnsi="Calibri"/>
          <w:sz w:val="21"/>
          <w:szCs w:val="21"/>
        </w:rPr>
        <w:t>The Nebraska Environmental Public Information a</w:t>
      </w:r>
      <w:r>
        <w:rPr>
          <w:rFonts w:ascii="Calibri" w:hAnsi="Calibri"/>
          <w:sz w:val="21"/>
          <w:szCs w:val="21"/>
        </w:rPr>
        <w:t xml:space="preserve">nd Education </w:t>
      </w:r>
      <w:proofErr w:type="spellStart"/>
      <w:r>
        <w:rPr>
          <w:rFonts w:ascii="Calibri" w:hAnsi="Calibri"/>
          <w:sz w:val="21"/>
          <w:szCs w:val="21"/>
        </w:rPr>
        <w:t>MiniGrant</w:t>
      </w:r>
      <w:proofErr w:type="spellEnd"/>
      <w:r>
        <w:rPr>
          <w:rFonts w:ascii="Calibri" w:hAnsi="Calibri"/>
          <w:sz w:val="21"/>
          <w:szCs w:val="21"/>
        </w:rPr>
        <w:t xml:space="preserve"> Program </w:t>
      </w:r>
      <w:r w:rsidRPr="000B641D">
        <w:rPr>
          <w:rFonts w:ascii="Calibri" w:hAnsi="Calibri"/>
          <w:sz w:val="21"/>
          <w:szCs w:val="21"/>
        </w:rPr>
        <w:t xml:space="preserve">awards </w:t>
      </w:r>
      <w:proofErr w:type="spellStart"/>
      <w:r w:rsidRPr="000B641D">
        <w:rPr>
          <w:rFonts w:ascii="Calibri" w:hAnsi="Calibri"/>
          <w:sz w:val="21"/>
          <w:szCs w:val="21"/>
        </w:rPr>
        <w:t>MiniGrants</w:t>
      </w:r>
      <w:proofErr w:type="spellEnd"/>
      <w:r w:rsidRPr="000B641D">
        <w:rPr>
          <w:rFonts w:ascii="Calibri" w:hAnsi="Calibri"/>
          <w:sz w:val="21"/>
          <w:szCs w:val="21"/>
        </w:rPr>
        <w:t xml:space="preserve"> of up to $3,000 each, to support the presentation and dissemination of information and perspectives that will stimulate enhanced environmental stewardship in any</w:t>
      </w:r>
      <w:r>
        <w:rPr>
          <w:rFonts w:ascii="Calibri" w:hAnsi="Calibri"/>
          <w:sz w:val="21"/>
          <w:szCs w:val="21"/>
        </w:rPr>
        <w:t xml:space="preserve"> </w:t>
      </w:r>
      <w:r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rsidR="008161FB" w:rsidRPr="009704BD" w:rsidRDefault="008161FB" w:rsidP="008161FB">
      <w:pPr>
        <w:jc w:val="both"/>
        <w:rPr>
          <w:sz w:val="20"/>
          <w:szCs w:val="20"/>
        </w:rPr>
      </w:pPr>
    </w:p>
    <w:p w:rsidR="008161FB" w:rsidRDefault="008161FB" w:rsidP="008161FB">
      <w:pPr>
        <w:jc w:val="both"/>
        <w:rPr>
          <w:sz w:val="21"/>
          <w:szCs w:val="21"/>
          <w:u w:val="single"/>
        </w:rPr>
      </w:pPr>
      <w:r w:rsidRPr="000A566B">
        <w:rPr>
          <w:sz w:val="21"/>
          <w:szCs w:val="21"/>
        </w:rPr>
        <w:t>The Nebraska Legislature created the Nebraska Environmental Trust in 1992. Using revenue from the Nebraska Lottery, the Trust has provided over $</w:t>
      </w:r>
      <w:r>
        <w:rPr>
          <w:sz w:val="21"/>
          <w:szCs w:val="21"/>
        </w:rPr>
        <w:t>250</w:t>
      </w:r>
      <w:r w:rsidRPr="000A566B">
        <w:rPr>
          <w:sz w:val="21"/>
          <w:szCs w:val="21"/>
        </w:rPr>
        <w:t xml:space="preserve"> million in grants to </w:t>
      </w:r>
      <w:r>
        <w:rPr>
          <w:sz w:val="21"/>
          <w:szCs w:val="21"/>
        </w:rPr>
        <w:t xml:space="preserve">over </w:t>
      </w:r>
      <w:r w:rsidRPr="00D03C82">
        <w:rPr>
          <w:sz w:val="21"/>
          <w:szCs w:val="21"/>
        </w:rPr>
        <w:t>1,700</w:t>
      </w:r>
      <w:r w:rsidRPr="000A566B">
        <w:rPr>
          <w:sz w:val="21"/>
          <w:szCs w:val="21"/>
        </w:rPr>
        <w:t xml:space="preserve">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sz w:val="21"/>
          <w:szCs w:val="21"/>
        </w:rPr>
        <w:t xml:space="preserve">  </w:t>
      </w:r>
      <w:hyperlink r:id="rId4" w:history="1">
        <w:r w:rsidRPr="00886987">
          <w:rPr>
            <w:rStyle w:val="Hyperlink"/>
            <w:sz w:val="21"/>
            <w:szCs w:val="21"/>
          </w:rPr>
          <w:t>http://www.environmentaltrust.org/</w:t>
        </w:r>
        <w:r w:rsidRPr="00886987">
          <w:rPr>
            <w:rStyle w:val="Hyperlink"/>
          </w:rPr>
          <w:tab/>
        </w:r>
      </w:hyperlink>
    </w:p>
    <w:p w:rsidR="008161FB" w:rsidRDefault="008161FB" w:rsidP="008161FB">
      <w:pPr>
        <w:pStyle w:val="StyleLinespacing15lines"/>
        <w:jc w:val="both"/>
        <w:rPr>
          <w:rFonts w:ascii="Calibri" w:hAnsi="Calibri"/>
          <w:sz w:val="21"/>
          <w:szCs w:val="21"/>
        </w:rPr>
      </w:pPr>
    </w:p>
    <w:p w:rsidR="008161FB" w:rsidRDefault="008161FB" w:rsidP="008161FB">
      <w:pPr>
        <w:pStyle w:val="StyleLinespacing15lines"/>
        <w:jc w:val="both"/>
        <w:rPr>
          <w:rFonts w:ascii="Calibri" w:hAnsi="Calibri"/>
          <w:sz w:val="21"/>
          <w:szCs w:val="21"/>
        </w:rPr>
      </w:pPr>
      <w:r>
        <w:rPr>
          <w:rFonts w:ascii="Calibri" w:hAnsi="Calibri"/>
          <w:sz w:val="21"/>
          <w:szCs w:val="21"/>
        </w:rPr>
        <w:t xml:space="preserve">First </w:t>
      </w:r>
      <w:r w:rsidRPr="00612948">
        <w:rPr>
          <w:rFonts w:ascii="Calibri" w:hAnsi="Calibri"/>
          <w:sz w:val="21"/>
          <w:szCs w:val="21"/>
        </w:rPr>
        <w:t>quarter</w:t>
      </w:r>
      <w:r>
        <w:rPr>
          <w:rFonts w:ascii="Calibri" w:hAnsi="Calibri"/>
          <w:sz w:val="21"/>
          <w:szCs w:val="21"/>
        </w:rPr>
        <w:t xml:space="preserve"> 2017</w:t>
      </w:r>
      <w:r w:rsidRPr="00612948">
        <w:rPr>
          <w:rFonts w:ascii="Calibri" w:hAnsi="Calibri"/>
          <w:sz w:val="21"/>
          <w:szCs w:val="21"/>
        </w:rPr>
        <w:t xml:space="preserve"> applications </w:t>
      </w:r>
      <w:r>
        <w:rPr>
          <w:rFonts w:ascii="Calibri" w:hAnsi="Calibri"/>
          <w:sz w:val="21"/>
          <w:szCs w:val="21"/>
        </w:rPr>
        <w:t>are due January 6, 2017</w:t>
      </w:r>
      <w:r w:rsidRPr="00612948">
        <w:rPr>
          <w:rFonts w:ascii="Calibri" w:hAnsi="Calibri"/>
          <w:sz w:val="21"/>
          <w:szCs w:val="21"/>
        </w:rPr>
        <w:t xml:space="preserve">.  </w:t>
      </w:r>
    </w:p>
    <w:p w:rsidR="008161FB" w:rsidRDefault="008161FB" w:rsidP="008161FB">
      <w:pPr>
        <w:pStyle w:val="StyleLinespacing15lines"/>
        <w:jc w:val="both"/>
        <w:rPr>
          <w:rFonts w:ascii="Calibri" w:hAnsi="Calibri"/>
          <w:sz w:val="21"/>
          <w:szCs w:val="21"/>
        </w:rPr>
      </w:pPr>
    </w:p>
    <w:p w:rsidR="008161FB" w:rsidRDefault="008161FB" w:rsidP="008161FB">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rsidR="008161FB" w:rsidRPr="000A6A84" w:rsidRDefault="008161FB" w:rsidP="008161FB">
      <w:pPr>
        <w:pStyle w:val="StyleLinespacing15lines"/>
        <w:jc w:val="both"/>
        <w:rPr>
          <w:rFonts w:ascii="Calibri" w:hAnsi="Calibri"/>
          <w:sz w:val="16"/>
          <w:szCs w:val="16"/>
        </w:rPr>
      </w:pPr>
      <w:r>
        <w:rPr>
          <w:noProof/>
        </w:rPr>
        <w:tab/>
      </w:r>
      <w:r>
        <w:rPr>
          <w:noProof/>
        </w:rPr>
        <w:tab/>
      </w:r>
      <w:r>
        <w:rPr>
          <w:noProof/>
        </w:rPr>
        <w:tab/>
      </w:r>
      <w:r>
        <w:rPr>
          <w:noProof/>
        </w:rPr>
        <w:tab/>
      </w:r>
    </w:p>
    <w:p w:rsidR="008161FB" w:rsidRDefault="008161FB" w:rsidP="008161FB">
      <w:pPr>
        <w:jc w:val="right"/>
        <w:rPr>
          <w:sz w:val="21"/>
          <w:szCs w:val="21"/>
        </w:rPr>
      </w:pPr>
      <w:r w:rsidRPr="00A465D0">
        <w:rPr>
          <w:noProof/>
        </w:rPr>
        <w:lastRenderedPageBreak/>
        <w:drawing>
          <wp:inline distT="0" distB="0" distL="0" distR="0" wp14:anchorId="6EF6A87C" wp14:editId="07AA90D1">
            <wp:extent cx="2395728" cy="822960"/>
            <wp:effectExtent l="0" t="0" r="5080" b="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728" cy="822960"/>
                    </a:xfrm>
                    <a:prstGeom prst="rect">
                      <a:avLst/>
                    </a:prstGeom>
                    <a:noFill/>
                    <a:ln>
                      <a:noFill/>
                    </a:ln>
                  </pic:spPr>
                </pic:pic>
              </a:graphicData>
            </a:graphic>
          </wp:inline>
        </w:drawing>
      </w:r>
    </w:p>
    <w:p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FB"/>
    <w:rsid w:val="00480DDB"/>
    <w:rsid w:val="0081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FD21-B0B2-4920-B059-EE4DD2B0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F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61FB"/>
    <w:rPr>
      <w:color w:val="0000FF"/>
      <w:u w:val="single"/>
    </w:rPr>
  </w:style>
  <w:style w:type="paragraph" w:customStyle="1" w:styleId="StyleLinespacing15lines">
    <w:name w:val="Style Line spacing:  1.5 lines"/>
    <w:basedOn w:val="Normal"/>
    <w:rsid w:val="008161FB"/>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1</cp:revision>
  <dcterms:created xsi:type="dcterms:W3CDTF">2016-11-28T17:12:00Z</dcterms:created>
  <dcterms:modified xsi:type="dcterms:W3CDTF">2016-11-28T17:14:00Z</dcterms:modified>
</cp:coreProperties>
</file>